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19" w:rsidRDefault="00F61A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62619" w:rsidRDefault="00F61A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62619" w:rsidRDefault="00D626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619" w:rsidRDefault="00F61A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D62619">
        <w:tc>
          <w:tcPr>
            <w:tcW w:w="3166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Год начала подготовки</w:t>
            </w:r>
          </w:p>
        </w:tc>
      </w:tr>
      <w:tr w:rsidR="00D62619">
        <w:tc>
          <w:tcPr>
            <w:tcW w:w="3166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9.02.01</w:t>
            </w:r>
          </w:p>
        </w:tc>
        <w:tc>
          <w:tcPr>
            <w:tcW w:w="3166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928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</w:tbl>
    <w:p w:rsidR="00D62619" w:rsidRDefault="00D62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619" w:rsidRDefault="00D626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86" w:type="dxa"/>
        <w:tblLook w:val="04A0"/>
      </w:tblPr>
      <w:tblGrid>
        <w:gridCol w:w="560"/>
        <w:gridCol w:w="2193"/>
        <w:gridCol w:w="1967"/>
        <w:gridCol w:w="168"/>
        <w:gridCol w:w="1206"/>
        <w:gridCol w:w="733"/>
        <w:gridCol w:w="2901"/>
        <w:gridCol w:w="2167"/>
        <w:gridCol w:w="990"/>
        <w:gridCol w:w="1678"/>
        <w:gridCol w:w="223"/>
      </w:tblGrid>
      <w:tr w:rsidR="00D62619">
        <w:trPr>
          <w:gridAfter w:val="1"/>
          <w:wAfter w:w="223" w:type="dxa"/>
        </w:trPr>
        <w:tc>
          <w:tcPr>
            <w:tcW w:w="4888" w:type="dxa"/>
            <w:gridSpan w:val="4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40" w:type="dxa"/>
            <w:gridSpan w:val="3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Наименование учебной дисциплины/модуля/практики</w:t>
            </w:r>
          </w:p>
        </w:tc>
        <w:tc>
          <w:tcPr>
            <w:tcW w:w="4835" w:type="dxa"/>
            <w:gridSpan w:val="3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№ семестра завершения</w:t>
            </w: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обучения по</w:t>
            </w:r>
            <w:proofErr w:type="gramEnd"/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дисциплине/модулю/практике</w:t>
            </w:r>
          </w:p>
        </w:tc>
      </w:tr>
      <w:tr w:rsidR="00D62619">
        <w:trPr>
          <w:gridAfter w:val="1"/>
          <w:wAfter w:w="223" w:type="dxa"/>
        </w:trPr>
        <w:tc>
          <w:tcPr>
            <w:tcW w:w="4888" w:type="dxa"/>
            <w:gridSpan w:val="4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40" w:type="dxa"/>
            <w:gridSpan w:val="3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Анатомия и физиология человека</w:t>
            </w:r>
          </w:p>
        </w:tc>
        <w:tc>
          <w:tcPr>
            <w:tcW w:w="4835" w:type="dxa"/>
            <w:gridSpan w:val="3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2619">
        <w:trPr>
          <w:cantSplit/>
          <w:trHeight w:val="4373"/>
        </w:trPr>
        <w:tc>
          <w:tcPr>
            <w:tcW w:w="560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3" w:type="dxa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1967" w:type="dxa"/>
            <w:textDirection w:val="btLr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</w:p>
        </w:tc>
        <w:tc>
          <w:tcPr>
            <w:tcW w:w="1374" w:type="dxa"/>
            <w:gridSpan w:val="2"/>
            <w:textDirection w:val="btLr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Уровень сложности задания</w:t>
            </w:r>
          </w:p>
        </w:tc>
        <w:tc>
          <w:tcPr>
            <w:tcW w:w="733" w:type="dxa"/>
            <w:textDirection w:val="btLr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Время выполнения задания </w:t>
            </w:r>
          </w:p>
        </w:tc>
        <w:tc>
          <w:tcPr>
            <w:tcW w:w="5068" w:type="dxa"/>
            <w:gridSpan w:val="2"/>
            <w:vAlign w:val="center"/>
          </w:tcPr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Задание</w:t>
            </w:r>
          </w:p>
          <w:p w:rsidR="00D62619" w:rsidRDefault="00F61AC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(тест/оценочный материал)</w:t>
            </w:r>
          </w:p>
        </w:tc>
        <w:tc>
          <w:tcPr>
            <w:tcW w:w="990" w:type="dxa"/>
            <w:textDirection w:val="btLr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Правильный/</w:t>
            </w:r>
          </w:p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эталонный ответ </w:t>
            </w:r>
          </w:p>
        </w:tc>
        <w:tc>
          <w:tcPr>
            <w:tcW w:w="1901" w:type="dxa"/>
            <w:gridSpan w:val="2"/>
            <w:textDirection w:val="btLr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Критерии оценивания (в баллах)</w:t>
            </w:r>
          </w:p>
        </w:tc>
      </w:tr>
    </w:tbl>
    <w:p w:rsidR="00D62619" w:rsidRDefault="00D62619">
      <w:pPr>
        <w:spacing w:after="0"/>
        <w:ind w:firstLine="709"/>
        <w:jc w:val="both"/>
      </w:pPr>
    </w:p>
    <w:p w:rsidR="00D62619" w:rsidRDefault="00D62619">
      <w:pPr>
        <w:spacing w:after="0"/>
        <w:ind w:firstLine="709"/>
        <w:jc w:val="both"/>
      </w:pPr>
    </w:p>
    <w:p w:rsidR="00D62619" w:rsidRDefault="00D62619">
      <w:pPr>
        <w:spacing w:after="0"/>
        <w:ind w:firstLine="709"/>
        <w:jc w:val="both"/>
      </w:pPr>
    </w:p>
    <w:tbl>
      <w:tblPr>
        <w:tblStyle w:val="GridTableLight"/>
        <w:tblW w:w="15193" w:type="dxa"/>
        <w:tblLayout w:type="fixed"/>
        <w:tblLook w:val="04A0"/>
      </w:tblPr>
      <w:tblGrid>
        <w:gridCol w:w="328"/>
        <w:gridCol w:w="1463"/>
        <w:gridCol w:w="1181"/>
        <w:gridCol w:w="1701"/>
        <w:gridCol w:w="1262"/>
        <w:gridCol w:w="709"/>
        <w:gridCol w:w="4961"/>
        <w:gridCol w:w="1289"/>
        <w:gridCol w:w="2216"/>
        <w:gridCol w:w="83"/>
      </w:tblGrid>
      <w:tr w:rsidR="00D62619">
        <w:tc>
          <w:tcPr>
            <w:tcW w:w="1791" w:type="dxa"/>
            <w:gridSpan w:val="2"/>
            <w:shd w:val="clear" w:color="auto" w:fill="FF7C80"/>
          </w:tcPr>
          <w:p w:rsidR="00D62619" w:rsidRDefault="00D6261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2" w:type="dxa"/>
            <w:gridSpan w:val="8"/>
            <w:shd w:val="clear" w:color="auto" w:fill="FF7C80"/>
            <w:vAlign w:val="center"/>
          </w:tcPr>
          <w:p w:rsidR="00D62619" w:rsidRDefault="00F61A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 актуальными методами работы в профессиональной и смежных сферах;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актуальный профессиональный и социальный контекст,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котором приходится работать и жить;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смежных областях;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методы работы в профессиональной и сме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жных сферах; 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D62619" w:rsidRDefault="00F61AC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закрытого типа на установление соответствия </w:t>
            </w:r>
          </w:p>
        </w:tc>
        <w:tc>
          <w:tcPr>
            <w:tcW w:w="1262" w:type="dxa"/>
          </w:tcPr>
          <w:p w:rsidR="00D62619" w:rsidRDefault="00F61AC6">
            <w:pPr>
              <w:spacing w:before="100" w:beforeAutospacing="1" w:after="100" w:afterAutospacing="1" w:line="273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  <w:p w:rsidR="00D62619" w:rsidRDefault="00D62619">
            <w:pPr>
              <w:spacing w:after="0"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before="100" w:beforeAutospacing="1" w:after="100" w:afterAutospacing="1" w:line="27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5-10 мин</w:t>
            </w:r>
          </w:p>
          <w:p w:rsidR="00D62619" w:rsidRDefault="00D62619">
            <w:pPr>
              <w:spacing w:after="0"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Прочитайте задание, установите соответствие.</w:t>
            </w:r>
          </w:p>
          <w:p w:rsidR="00D62619" w:rsidRDefault="00F61AC6">
            <w:pPr>
              <w:widowControl w:val="0"/>
              <w:shd w:val="clear" w:color="auto" w:fill="FFFFFF"/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Выделяют следующие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биомеханические функции опорно-двигательного аппарата:</w:t>
            </w:r>
          </w:p>
          <w:p w:rsidR="00D62619" w:rsidRDefault="00F61AC6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0"/>
              <w:gridCol w:w="1836"/>
              <w:gridCol w:w="396"/>
              <w:gridCol w:w="2136"/>
            </w:tblGrid>
            <w:tr w:rsidR="00D62619">
              <w:tc>
                <w:tcPr>
                  <w:tcW w:w="3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18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Название функции ОДА</w:t>
                  </w:r>
                </w:p>
              </w:tc>
              <w:tc>
                <w:tcPr>
                  <w:tcW w:w="253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Характеристика </w:t>
                  </w:r>
                </w:p>
              </w:tc>
            </w:tr>
            <w:tr w:rsidR="00D62619">
              <w:tc>
                <w:tcPr>
                  <w:tcW w:w="36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опорная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21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Защищает внутренние органы от повреждений</w:t>
                  </w:r>
                </w:p>
              </w:tc>
            </w:tr>
            <w:tr w:rsidR="00D62619">
              <w:tc>
                <w:tcPr>
                  <w:tcW w:w="36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защитная 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</w:t>
                  </w: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21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Обеспечивает перемещение тела человека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пространстве</w:t>
                  </w:r>
                  <w:proofErr w:type="gramEnd"/>
                </w:p>
              </w:tc>
            </w:tr>
            <w:tr w:rsidR="00D62619">
              <w:tc>
                <w:tcPr>
                  <w:tcW w:w="36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8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локомоторная (двигательная)  </w:t>
                  </w:r>
                </w:p>
              </w:tc>
              <w:tc>
                <w:tcPr>
                  <w:tcW w:w="3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3</w:t>
                  </w: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21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Обеспечивает опору для мягких тканей и органов, а также удержание вышележащих сегментов тела</w:t>
                  </w:r>
                </w:p>
              </w:tc>
            </w:tr>
          </w:tbl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Установите соответствие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24"/>
              <w:gridCol w:w="1536"/>
              <w:gridCol w:w="1560"/>
            </w:tblGrid>
            <w:tr w:rsidR="00D62619">
              <w:tc>
                <w:tcPr>
                  <w:tcW w:w="162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D62619">
              <w:tc>
                <w:tcPr>
                  <w:tcW w:w="1624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62619" w:rsidRDefault="00D62619">
            <w:pPr>
              <w:spacing w:after="0"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А3Б1В2</w:t>
            </w:r>
          </w:p>
          <w:p w:rsidR="00D62619" w:rsidRDefault="00D62619">
            <w:pPr>
              <w:spacing w:after="0"/>
              <w:jc w:val="both"/>
            </w:pPr>
          </w:p>
        </w:tc>
        <w:tc>
          <w:tcPr>
            <w:tcW w:w="2216" w:type="dxa"/>
          </w:tcPr>
          <w:p w:rsidR="00D62619" w:rsidRDefault="00F61AC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D62619" w:rsidRDefault="00F61AC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D62619" w:rsidRDefault="00D62619">
            <w:pPr>
              <w:spacing w:after="0"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этапы решения задачи;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и/или проблемы;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помощью наставника).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источники информации и ресурсы для решения задач и проблем в профессиональном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алгоритмы выполнения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абот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смежных областях;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D62619" w:rsidRDefault="00F61AC6">
            <w:pPr>
              <w:spacing w:before="100" w:beforeAutospacing="1" w:after="100" w:afterAutospacing="1" w:line="273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Задания комбинированного типа с выбором одного верно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 ответа и обоснованием выбора</w:t>
            </w: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3-5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62619" w:rsidRDefault="00F61AC6">
            <w:pPr>
              <w:widowControl w:val="0"/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созревание скелета завершается: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1.На 7-8 году жизни.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2.На 21-24 году жизни.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3.На  33-35 году жизни.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4.После 50 лет.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Ответ:_____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(цифра)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 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  <w:lang w:eastAsia="ru-RU"/>
              </w:rPr>
              <w:t xml:space="preserve">Обоснование: </w:t>
            </w:r>
          </w:p>
          <w:p w:rsidR="00D62619" w:rsidRDefault="00F61AC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Опорно-двигательный аппарат человека достигает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максимальной прочности к моменту полной социальной и физической зрелости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2б - полное совпадение с верным ответом (по сути)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б – допущена неточность или ответ неполный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случаи</w:t>
            </w:r>
            <w:proofErr w:type="spellEnd"/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необходимые ресурсы;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источники информации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ресурсы для решения задач и проблем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смежных областях;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закрытого типа на установление соответствия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5-10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tabs>
                <w:tab w:val="left" w:pos="360"/>
                <w:tab w:val="left" w:pos="540"/>
              </w:tabs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Прочитайте задание, установите соответствие.</w:t>
            </w:r>
          </w:p>
          <w:p w:rsidR="00D62619" w:rsidRDefault="00F61AC6">
            <w:pPr>
              <w:tabs>
                <w:tab w:val="left" w:pos="0"/>
                <w:tab w:val="left" w:pos="360"/>
                <w:tab w:val="left" w:pos="540"/>
                <w:tab w:val="left" w:pos="720"/>
              </w:tabs>
              <w:spacing w:after="0" w:line="240" w:lineRule="auto"/>
              <w:ind w:left="48" w:firstLineChars="100" w:firstLine="240"/>
              <w:contextualSpacing/>
              <w:jc w:val="both"/>
              <w:rPr>
                <w:rFonts w:ascii="Calibri" w:eastAsia="Times New Roman" w:hAnsi="Calibri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Установите соответствие между типом сустава (А-В) и его характеристикой (1-3).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0"/>
              <w:gridCol w:w="1200"/>
              <w:gridCol w:w="924"/>
              <w:gridCol w:w="1896"/>
            </w:tblGrid>
            <w:tr w:rsidR="00D62619">
              <w:tc>
                <w:tcPr>
                  <w:tcW w:w="6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12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Тип </w:t>
                  </w: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сустава</w:t>
                  </w:r>
                </w:p>
              </w:tc>
              <w:tc>
                <w:tcPr>
                  <w:tcW w:w="282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Характеристика</w:t>
                  </w:r>
                </w:p>
              </w:tc>
            </w:tr>
            <w:tr w:rsidR="00D62619">
              <w:tc>
                <w:tcPr>
                  <w:tcW w:w="6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Простой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1</w:t>
                  </w: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Содержит внутрисуставной хрящ, который разделяет сустав на две камеры</w:t>
                  </w:r>
                </w:p>
              </w:tc>
            </w:tr>
            <w:tr w:rsidR="00D62619">
              <w:tc>
                <w:tcPr>
                  <w:tcW w:w="6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Сложный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2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Имеет только две суставные поверхности</w:t>
                  </w:r>
                </w:p>
              </w:tc>
            </w:tr>
            <w:tr w:rsidR="00D62619">
              <w:tc>
                <w:tcPr>
                  <w:tcW w:w="6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Комплексный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3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Имеет более двух суставных поверхностей</w:t>
                  </w:r>
                </w:p>
              </w:tc>
            </w:tr>
          </w:tbl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Установите соответствие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72"/>
              <w:gridCol w:w="1536"/>
              <w:gridCol w:w="1716"/>
            </w:tblGrid>
            <w:tr w:rsidR="00D62619">
              <w:tc>
                <w:tcPr>
                  <w:tcW w:w="13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Calibri" w:eastAsia="Calibri" w:hAnsi="Calibri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3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D62619">
              <w:tc>
                <w:tcPr>
                  <w:tcW w:w="137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3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А2Б3В1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1б - полное совпадение с верным ответом</w:t>
            </w:r>
          </w:p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еализовывать составленный план;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результат и последствия своих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действий (самостоятельно или с помощью наставника).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источники информации и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есурсы для решения задач и проблем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смежных областях;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резу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3-5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Прочитайте задание и запишите развёрнутый ответ. </w:t>
            </w:r>
          </w:p>
          <w:p w:rsidR="00D62619" w:rsidRDefault="00F61AC6">
            <w:pPr>
              <w:spacing w:after="0" w:line="240" w:lineRule="auto"/>
              <w:ind w:firstLineChars="50" w:firstLine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Дайте определение рефлекса. </w:t>
            </w:r>
          </w:p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Ответ: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  <w:lang w:eastAsia="ru-RU"/>
              </w:rPr>
              <w:t xml:space="preserve">Рефлекс - это  быстрая, автоматическая реакция организма на раздражитель, осуществляемая при обязательном участии нервной системы </w:t>
            </w: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2б - полное совпадение с верным ответом (по сути)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б - допущена ошибка/неточность или ответ неполный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ответ отсутству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задачу и/или проблему и выделять её составные части;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источники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информации и ресурсы для решения задач и пробле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 в профессиональном и/или социальном контексте;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смежных областях;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результатов решения задач профессиона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льной деятельности</w:t>
            </w:r>
            <w:proofErr w:type="gramEnd"/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открытого типа с развернутым ответом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базовый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1-3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Прочитайте текст и запишите развернутый обоснованный ответ.</w:t>
            </w:r>
          </w:p>
          <w:p w:rsidR="00D62619" w:rsidRDefault="00F61AC6">
            <w:pPr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Позвоночный столб человека подразделяется на отделы. Перечислите их.</w:t>
            </w:r>
          </w:p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 позвоночного столба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входят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пять отделов:</w:t>
            </w:r>
          </w:p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шейный, грудной, поясничный, крестцовый, копчиковый.</w:t>
            </w: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2б - полное совпадение с верным ответом (по сути)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б - допущена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ошибка/неточность или ответ неполный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619">
        <w:tc>
          <w:tcPr>
            <w:tcW w:w="15193" w:type="dxa"/>
            <w:gridSpan w:val="10"/>
            <w:shd w:val="clear" w:color="auto" w:fill="FF7C80"/>
          </w:tcPr>
          <w:p w:rsidR="00D62619" w:rsidRDefault="00F61AC6">
            <w:pPr>
              <w:spacing w:before="100" w:beforeAutospacing="1" w:after="100" w:afterAutospacing="1" w:line="273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ОК - 8. Использовать средства физической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пользоваться средствами профилактики перенап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ряжения, характерными для данной специальности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условий профессиональной деятельности и зоны риска физического здоровья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специальности;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офилактики перенапряжения</w:t>
            </w:r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закрытого типа на установление соответствия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5-10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D62619" w:rsidRDefault="00F61AC6">
            <w:pPr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организме человека выделяют четыре вида тканей. Соотнесите каждый тип ткани (1-4)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соответствующей  функцией (А-Г).</w:t>
            </w:r>
          </w:p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1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7"/>
              <w:gridCol w:w="1889"/>
              <w:gridCol w:w="348"/>
              <w:gridCol w:w="2124"/>
            </w:tblGrid>
            <w:tr w:rsidR="00D62619">
              <w:tc>
                <w:tcPr>
                  <w:tcW w:w="2196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Тип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ткани</w:t>
                  </w:r>
                  <w:proofErr w:type="spellEnd"/>
                </w:p>
              </w:tc>
              <w:tc>
                <w:tcPr>
                  <w:tcW w:w="2472" w:type="dxa"/>
                  <w:gridSpan w:val="2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Функция</w:t>
                  </w:r>
                </w:p>
              </w:tc>
            </w:tr>
            <w:tr w:rsidR="00D62619">
              <w:tc>
                <w:tcPr>
                  <w:tcW w:w="307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1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Эпителиальная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eastAsia="ru-RU"/>
                    </w:rPr>
                    <w:t>А</w:t>
                  </w:r>
                </w:p>
              </w:tc>
              <w:tc>
                <w:tcPr>
                  <w:tcW w:w="2124" w:type="dxa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eastAsia="ru-RU"/>
                    </w:rPr>
                    <w:t>Обеспечивает передачу и обработку информации</w:t>
                  </w:r>
                </w:p>
              </w:tc>
            </w:tr>
            <w:tr w:rsidR="00D62619">
              <w:tc>
                <w:tcPr>
                  <w:tcW w:w="307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single" w:sz="4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Соединительная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eastAsia="ru-RU"/>
                    </w:rPr>
                    <w:t>Б</w:t>
                  </w:r>
                </w:p>
              </w:tc>
              <w:tc>
                <w:tcPr>
                  <w:tcW w:w="2124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eastAsia="ru-RU"/>
                    </w:rPr>
                    <w:t>Обеспечивает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движение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 xml:space="preserve"> </w:t>
                  </w:r>
                </w:p>
              </w:tc>
            </w:tr>
            <w:tr w:rsidR="00D62619">
              <w:tc>
                <w:tcPr>
                  <w:tcW w:w="307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val="en-US" w:eastAsia="ru-RU"/>
                    </w:rPr>
                    <w:t>3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single" w:sz="4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Мышечная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В</w:t>
                  </w:r>
                </w:p>
              </w:tc>
              <w:tc>
                <w:tcPr>
                  <w:tcW w:w="2124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Покрывает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поверхность тела и выстилает полости органов</w:t>
                  </w:r>
                </w:p>
              </w:tc>
            </w:tr>
            <w:tr w:rsidR="00D62619">
              <w:tc>
                <w:tcPr>
                  <w:tcW w:w="307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single" w:sz="4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4</w:t>
                  </w:r>
                </w:p>
              </w:tc>
              <w:tc>
                <w:tcPr>
                  <w:tcW w:w="1889" w:type="dxa"/>
                  <w:tcBorders>
                    <w:top w:val="nil"/>
                    <w:left w:val="single" w:sz="4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ind w:firstLineChars="50" w:firstLine="12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Нервная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Г</w:t>
                  </w:r>
                </w:p>
              </w:tc>
              <w:tc>
                <w:tcPr>
                  <w:tcW w:w="2124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hd w:val="clear" w:color="auto" w:fill="FFFFFF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Обеспечивает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опору и защиту</w:t>
                  </w:r>
                </w:p>
              </w:tc>
            </w:tr>
          </w:tbl>
          <w:p w:rsidR="00D62619" w:rsidRDefault="00F61A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Установите соответствие: 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0"/>
              <w:gridCol w:w="1140"/>
              <w:gridCol w:w="1188"/>
              <w:gridCol w:w="1248"/>
            </w:tblGrid>
            <w:tr w:rsidR="00D62619">
              <w:trPr>
                <w:trHeight w:val="206"/>
              </w:trPr>
              <w:tc>
                <w:tcPr>
                  <w:tcW w:w="1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pacing w:after="0" w:line="240" w:lineRule="auto"/>
                    <w:contextualSpacing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Calibri" w:eastAsia="Calibri" w:hAnsi="Calibri" w:cs="Times New Roman"/>
                      <w:sz w:val="24"/>
                      <w:szCs w:val="24"/>
                      <w:lang w:val="en-US" w:eastAsia="ru-RU"/>
                    </w:rPr>
                    <w:t>1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  <w:t>2</w:t>
                  </w:r>
                </w:p>
              </w:tc>
              <w:tc>
                <w:tcPr>
                  <w:tcW w:w="11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  <w:t>3</w:t>
                  </w:r>
                </w:p>
              </w:tc>
              <w:tc>
                <w:tcPr>
                  <w:tcW w:w="124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 w:eastAsia="ru-RU"/>
                    </w:rPr>
                    <w:t>4</w:t>
                  </w:r>
                </w:p>
              </w:tc>
            </w:tr>
            <w:tr w:rsidR="00D62619">
              <w:tc>
                <w:tcPr>
                  <w:tcW w:w="112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8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8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1В2Г3Б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1б - полное совпадение с верным ответом</w:t>
            </w:r>
          </w:p>
          <w:p w:rsidR="00D62619" w:rsidRDefault="00D6261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  <w:bookmarkStart w:id="0" w:name="_GoBack"/>
            <w:bookmarkEnd w:id="0"/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рациональные приемы двигательных функций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профессиональной деятельности;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ряжения, характерными для данной специальности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условий профессиональной деятельности и зоны риска физического здоровья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специальности;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офилактики перенапряжения</w:t>
            </w:r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закрытого типа с выбором одного верного ответа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базовый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1-3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pStyle w:val="Default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Прочитайте текст, выберите один правильный ответ.</w:t>
            </w:r>
          </w:p>
          <w:p w:rsidR="00D62619" w:rsidRDefault="00F61AC6">
            <w:pPr>
              <w:pStyle w:val="Default"/>
              <w:ind w:firstLineChars="50" w:firstLine="120"/>
              <w:contextualSpacing/>
            </w:pPr>
            <w:r>
              <w:rPr>
                <w:i/>
                <w:iCs/>
              </w:rPr>
              <w:t xml:space="preserve"> </w:t>
            </w:r>
            <w:r>
              <w:t>Часть головного мозга, ответственная за интеллект, мышление, речь:</w:t>
            </w:r>
          </w:p>
          <w:p w:rsidR="00D62619" w:rsidRDefault="00F61AC6">
            <w:pPr>
              <w:pStyle w:val="Default"/>
              <w:contextualSpacing/>
            </w:pPr>
            <w:r>
              <w:t xml:space="preserve">А. </w:t>
            </w:r>
            <w:r>
              <w:t>Мозжечок.</w:t>
            </w:r>
          </w:p>
          <w:p w:rsidR="00D62619" w:rsidRDefault="00F61AC6">
            <w:pPr>
              <w:pStyle w:val="Default"/>
              <w:contextualSpacing/>
            </w:pPr>
            <w:r>
              <w:t>Б. Ствол мозга.</w:t>
            </w:r>
          </w:p>
          <w:p w:rsidR="00D62619" w:rsidRDefault="00F61AC6">
            <w:pPr>
              <w:pStyle w:val="Default"/>
              <w:contextualSpacing/>
            </w:pPr>
            <w:r>
              <w:t>В. Большие полушария.</w:t>
            </w:r>
          </w:p>
          <w:p w:rsidR="00D62619" w:rsidRDefault="00F61AC6">
            <w:pPr>
              <w:pStyle w:val="Default"/>
              <w:contextualSpacing/>
            </w:pPr>
            <w:r>
              <w:t>Г.  Промежуточный мозг.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В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0б – остальные случаи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рациональные приемы двигательных функций в профессиональной деятельности;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пользоваться средствами профилактики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перенапряжения, характерными для данной специальности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условий профессиональной деятельности и зоны риска физического здоро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вья для специальности;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офилактики перенапряжения</w:t>
            </w:r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Задания комбинированного типа с выбором одного верного ответа из четырех предложенных и обоснованием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выбора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повышенный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3-5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Прочитайте задание, выберите  правильный ответ и изложите </w:t>
            </w: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аргументы, обосновывающие выбор ответа.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Какой орган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участвует в кроветворении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гемопоэзе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)?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Почки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Костный мозг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Легкие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Кишечник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:rsidR="00D62619" w:rsidRDefault="00F61AC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Обоснование: (почему именно этот орган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принимает участие в кроветворении)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Ответ: 2</w:t>
            </w: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D62619" w:rsidRDefault="00F61AC6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Костный мозг является основным органом кроветворения, где происход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 образование клеток крови </w:t>
            </w: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1б - полное совпадение с верным ответом (по сути)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0б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остальные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случаи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  <w:tr w:rsidR="00D62619">
        <w:trPr>
          <w:gridAfter w:val="1"/>
          <w:wAfter w:w="83" w:type="dxa"/>
        </w:trPr>
        <w:tc>
          <w:tcPr>
            <w:tcW w:w="328" w:type="dxa"/>
          </w:tcPr>
          <w:p w:rsidR="00D62619" w:rsidRDefault="00F61AC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2644" w:type="dxa"/>
            <w:gridSpan w:val="2"/>
          </w:tcPr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целей;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ряжения, характерными для данной специальности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роли физической культуры в общекультурном, профессиональном и социальном развитии человека;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жизни; 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условий профессиональной деятельности и зоны риска физического здоровья для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специальности;</w:t>
            </w:r>
          </w:p>
          <w:p w:rsidR="00D62619" w:rsidRDefault="00F61AC6">
            <w:pPr>
              <w:spacing w:after="0" w:line="240" w:lineRule="auto"/>
              <w:ind w:firstLine="40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офилактики перенапряжения</w:t>
            </w:r>
          </w:p>
        </w:tc>
        <w:tc>
          <w:tcPr>
            <w:tcW w:w="1701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Задание закрытого типа на установление соответствия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1262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высокий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70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5-10 мин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4961" w:type="dxa"/>
          </w:tcPr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Segoe UI" w:hAnsi="Times New Roman" w:cs="Times New Roman"/>
                <w:color w:val="0F1115"/>
                <w:sz w:val="24"/>
                <w:szCs w:val="24"/>
                <w:shd w:val="clear" w:color="auto" w:fill="FFFFFF"/>
                <w:lang w:eastAsia="ru-RU"/>
              </w:rPr>
              <w:t>Сопоставьте тип дыхания (А-В) с его характеристикой (1-3).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2"/>
              <w:gridCol w:w="1348"/>
              <w:gridCol w:w="553"/>
              <w:gridCol w:w="2568"/>
            </w:tblGrid>
            <w:tr w:rsidR="00D62619">
              <w:tc>
                <w:tcPr>
                  <w:tcW w:w="2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1348" w:type="dxa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Тип дыхания</w:t>
                  </w:r>
                </w:p>
              </w:tc>
              <w:tc>
                <w:tcPr>
                  <w:tcW w:w="553" w:type="dxa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2568" w:type="dxa"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Характеристика</w:t>
                  </w:r>
                </w:p>
              </w:tc>
            </w:tr>
            <w:tr w:rsidR="00D62619">
              <w:tc>
                <w:tcPr>
                  <w:tcW w:w="25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shd w:val="clear" w:color="auto" w:fill="FFFFFF"/>
                      <w:lang w:eastAsia="ru-RU"/>
                    </w:rPr>
                    <w:t>Грудной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1</w:t>
                  </w:r>
                </w:p>
              </w:tc>
              <w:tc>
                <w:tcPr>
                  <w:tcW w:w="256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ind w:firstLine="286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Сочетанная работа межрёберных мышц и диафрагмы</w:t>
                  </w:r>
                </w:p>
              </w:tc>
            </w:tr>
            <w:tr w:rsidR="00D62619">
              <w:tc>
                <w:tcPr>
                  <w:tcW w:w="25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Брюшной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2</w:t>
                  </w:r>
                </w:p>
              </w:tc>
              <w:tc>
                <w:tcPr>
                  <w:tcW w:w="256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ind w:firstLine="286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Преобладает опускание и поднятие купола диафрагмы, изменяется объем живота</w:t>
                  </w:r>
                </w:p>
              </w:tc>
            </w:tr>
            <w:tr w:rsidR="00D62619">
              <w:tc>
                <w:tcPr>
                  <w:tcW w:w="252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4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Смешанный</w:t>
                  </w:r>
                </w:p>
              </w:tc>
              <w:tc>
                <w:tcPr>
                  <w:tcW w:w="553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ind w:left="360"/>
                    <w:contextualSpacing/>
                    <w:jc w:val="center"/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3</w:t>
                  </w:r>
                </w:p>
              </w:tc>
              <w:tc>
                <w:tcPr>
                  <w:tcW w:w="2568" w:type="dxa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hd w:val="clear" w:color="auto" w:fill="FFFFFF"/>
                    <w:spacing w:after="0" w:line="240" w:lineRule="auto"/>
                    <w:ind w:firstLine="286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Segoe UI" w:hAnsi="Times New Roman" w:cs="Times New Roman"/>
                      <w:color w:val="0F1115"/>
                      <w:sz w:val="24"/>
                      <w:szCs w:val="24"/>
                      <w:shd w:val="clear" w:color="auto" w:fill="FFFFFF"/>
                      <w:lang w:eastAsia="ru-RU"/>
                    </w:rPr>
                    <w:t>Преобладает поднятие рёбер за счёт работы межрёберных мышц</w:t>
                  </w:r>
                </w:p>
              </w:tc>
            </w:tr>
          </w:tbl>
          <w:p w:rsidR="00D62619" w:rsidRDefault="00F61AC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D62619" w:rsidRDefault="00F61AC6">
            <w:pPr>
              <w:widowControl w:val="0"/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Установите соответствие: 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60"/>
              <w:gridCol w:w="1596"/>
              <w:gridCol w:w="1596"/>
            </w:tblGrid>
            <w:tr w:rsidR="00D62619">
              <w:tc>
                <w:tcPr>
                  <w:tcW w:w="12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F61AC6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D62619">
              <w:tc>
                <w:tcPr>
                  <w:tcW w:w="1260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62619" w:rsidRDefault="00D6261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62619" w:rsidRDefault="00D62619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А3Б2В1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  <w:tc>
          <w:tcPr>
            <w:tcW w:w="2216" w:type="dxa"/>
          </w:tcPr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1б - полное совпадение с верным ответом </w:t>
            </w:r>
          </w:p>
          <w:p w:rsidR="00D62619" w:rsidRDefault="00D6261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62619" w:rsidRDefault="00F61A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0б – остальные случаи </w:t>
            </w:r>
          </w:p>
          <w:p w:rsidR="00D62619" w:rsidRDefault="00D62619">
            <w:pPr>
              <w:spacing w:after="0" w:line="240" w:lineRule="auto"/>
              <w:contextualSpacing/>
              <w:jc w:val="both"/>
            </w:pPr>
          </w:p>
        </w:tc>
      </w:tr>
    </w:tbl>
    <w:p w:rsidR="00D62619" w:rsidRDefault="00D62619">
      <w:pPr>
        <w:spacing w:after="0"/>
        <w:ind w:firstLine="709"/>
        <w:jc w:val="both"/>
      </w:pPr>
    </w:p>
    <w:sectPr w:rsidR="00D62619" w:rsidSect="00D62619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C6" w:rsidRDefault="00F61AC6">
      <w:pPr>
        <w:spacing w:line="240" w:lineRule="auto"/>
      </w:pPr>
      <w:r>
        <w:separator/>
      </w:r>
    </w:p>
  </w:endnote>
  <w:endnote w:type="continuationSeparator" w:id="0">
    <w:p w:rsidR="00F61AC6" w:rsidRDefault="00F61A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C6" w:rsidRDefault="00F61AC6">
      <w:pPr>
        <w:spacing w:after="0"/>
      </w:pPr>
      <w:r>
        <w:separator/>
      </w:r>
    </w:p>
  </w:footnote>
  <w:footnote w:type="continuationSeparator" w:id="0">
    <w:p w:rsidR="00F61AC6" w:rsidRDefault="00F61A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BB2"/>
    <w:rsid w:val="000822FA"/>
    <w:rsid w:val="0013690E"/>
    <w:rsid w:val="001A0EED"/>
    <w:rsid w:val="00257285"/>
    <w:rsid w:val="00426BB2"/>
    <w:rsid w:val="004D7EB3"/>
    <w:rsid w:val="006C0B77"/>
    <w:rsid w:val="008242FF"/>
    <w:rsid w:val="00870751"/>
    <w:rsid w:val="00922C48"/>
    <w:rsid w:val="00A432D5"/>
    <w:rsid w:val="00AC2939"/>
    <w:rsid w:val="00B53494"/>
    <w:rsid w:val="00B915B7"/>
    <w:rsid w:val="00BB323A"/>
    <w:rsid w:val="00C05C20"/>
    <w:rsid w:val="00CD4155"/>
    <w:rsid w:val="00D41BDF"/>
    <w:rsid w:val="00D62619"/>
    <w:rsid w:val="00EA59DF"/>
    <w:rsid w:val="00EE4070"/>
    <w:rsid w:val="00F12C76"/>
    <w:rsid w:val="00F61AC6"/>
    <w:rsid w:val="05077348"/>
    <w:rsid w:val="068F0BD1"/>
    <w:rsid w:val="07A41744"/>
    <w:rsid w:val="07C8672E"/>
    <w:rsid w:val="0A02196F"/>
    <w:rsid w:val="0AA55803"/>
    <w:rsid w:val="12DE7825"/>
    <w:rsid w:val="130D5CAA"/>
    <w:rsid w:val="13261D50"/>
    <w:rsid w:val="137117ED"/>
    <w:rsid w:val="13D15990"/>
    <w:rsid w:val="15EC70FA"/>
    <w:rsid w:val="16EE36AF"/>
    <w:rsid w:val="18872696"/>
    <w:rsid w:val="1CE67ADC"/>
    <w:rsid w:val="1E4F79D7"/>
    <w:rsid w:val="1ED8318B"/>
    <w:rsid w:val="1EE07337"/>
    <w:rsid w:val="288E2F16"/>
    <w:rsid w:val="2B327951"/>
    <w:rsid w:val="2FC4426D"/>
    <w:rsid w:val="34CF5F34"/>
    <w:rsid w:val="3732610A"/>
    <w:rsid w:val="39343364"/>
    <w:rsid w:val="3A1F7836"/>
    <w:rsid w:val="3B257A0A"/>
    <w:rsid w:val="3C6B6C2F"/>
    <w:rsid w:val="40F87733"/>
    <w:rsid w:val="41217B68"/>
    <w:rsid w:val="44332E1A"/>
    <w:rsid w:val="44BA15F0"/>
    <w:rsid w:val="45B04463"/>
    <w:rsid w:val="46092BC1"/>
    <w:rsid w:val="47827BE2"/>
    <w:rsid w:val="478760B9"/>
    <w:rsid w:val="53F654B5"/>
    <w:rsid w:val="54863837"/>
    <w:rsid w:val="591D2FC1"/>
    <w:rsid w:val="59B5223B"/>
    <w:rsid w:val="614776C0"/>
    <w:rsid w:val="65C840EA"/>
    <w:rsid w:val="66212902"/>
    <w:rsid w:val="697A6D19"/>
    <w:rsid w:val="6B1D5778"/>
    <w:rsid w:val="72A13B88"/>
    <w:rsid w:val="7A8A161B"/>
    <w:rsid w:val="7AB04EEC"/>
    <w:rsid w:val="7CBF5C9D"/>
    <w:rsid w:val="7EC35188"/>
    <w:rsid w:val="7F4F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D62619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qFormat/>
    <w:rsid w:val="00D62619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a"/>
    <w:rsid w:val="00D626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12BED-0CED-4E88-A041-0B5242E9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1983</Words>
  <Characters>11304</Characters>
  <Application>Microsoft Office Word</Application>
  <DocSecurity>0</DocSecurity>
  <Lines>94</Lines>
  <Paragraphs>26</Paragraphs>
  <ScaleCrop>false</ScaleCrop>
  <Company/>
  <LinksUpToDate>false</LinksUpToDate>
  <CharactersWithSpaces>13261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2026-01-15T07:51:00Z</dcterms:created>
  <dcterms:modified xsi:type="dcterms:W3CDTF">2026-01-15T07:51:00Z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845E225238134CDF903C58A799BC9F73_12</vt:lpwstr>
  </property>
</Properties>
</file>